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2D" w:rsidRPr="00EE357A" w:rsidRDefault="00E8302D" w:rsidP="00736F38">
      <w:r w:rsidRPr="00EE357A">
        <w:t>Programa psicoeducativo para familiares y pacientes</w:t>
      </w:r>
    </w:p>
    <w:p w:rsidR="00E8302D" w:rsidRPr="00EE357A" w:rsidRDefault="00E8302D" w:rsidP="00E8302D">
      <w:pPr>
        <w:jc w:val="center"/>
        <w:rPr>
          <w:rFonts w:cstheme="minorHAnsi"/>
          <w:b/>
          <w:color w:val="000000"/>
          <w:sz w:val="20"/>
          <w:szCs w:val="20"/>
        </w:rPr>
      </w:pPr>
    </w:p>
    <w:p w:rsidR="00E8302D" w:rsidRPr="00EE357A" w:rsidRDefault="00E8302D" w:rsidP="00E8302D">
      <w:pPr>
        <w:jc w:val="both"/>
        <w:rPr>
          <w:rFonts w:cstheme="minorHAnsi"/>
          <w:color w:val="000000"/>
          <w:sz w:val="20"/>
          <w:szCs w:val="20"/>
        </w:rPr>
      </w:pPr>
      <w:r w:rsidRPr="00EE357A">
        <w:rPr>
          <w:rFonts w:cstheme="minorHAnsi"/>
          <w:color w:val="000000"/>
          <w:sz w:val="20"/>
          <w:szCs w:val="20"/>
        </w:rPr>
        <w:t>La Psicoeducación enriquece y aclara la opinión de las causas y efectos de la enfermedad, el entendimien</w:t>
      </w:r>
      <w:r w:rsidRPr="00EE357A">
        <w:rPr>
          <w:rFonts w:cstheme="minorHAnsi"/>
          <w:color w:val="000000"/>
          <w:sz w:val="20"/>
          <w:szCs w:val="20"/>
        </w:rPr>
        <w:softHyphen/>
        <w:t>to disminuye el riesgo de recaídas y de re hospitalizaciones. También permite reducir el sentimiento de incapacidad y favorece la descarga emocional, física y social de angustia, temor, malestar, estigma y aisla</w:t>
      </w:r>
      <w:r w:rsidRPr="00EE357A">
        <w:rPr>
          <w:rFonts w:cstheme="minorHAnsi"/>
          <w:color w:val="000000"/>
          <w:sz w:val="20"/>
          <w:szCs w:val="20"/>
        </w:rPr>
        <w:softHyphen/>
        <w:t xml:space="preserve">miento, entre otros aspectos. </w:t>
      </w:r>
    </w:p>
    <w:p w:rsidR="00E8302D" w:rsidRPr="00EE357A" w:rsidRDefault="00E8302D" w:rsidP="00E8302D">
      <w:pPr>
        <w:jc w:val="both"/>
        <w:rPr>
          <w:rFonts w:cstheme="minorHAnsi"/>
          <w:color w:val="000000"/>
          <w:sz w:val="20"/>
          <w:szCs w:val="20"/>
        </w:rPr>
      </w:pPr>
      <w:r w:rsidRPr="00EE357A">
        <w:rPr>
          <w:rFonts w:cstheme="minorHAnsi"/>
          <w:color w:val="000000"/>
          <w:sz w:val="20"/>
          <w:szCs w:val="20"/>
        </w:rPr>
        <w:t xml:space="preserve">El curso está constituido por nueve módulos con duración de 2 horas por sesión. Las reuniones  son semanales siendo los jueves de 4:00 p.m. a 6 p.m. en </w:t>
      </w:r>
      <w:r w:rsidR="00703991" w:rsidRPr="00EE357A">
        <w:rPr>
          <w:rFonts w:cstheme="minorHAnsi"/>
          <w:color w:val="000000"/>
          <w:sz w:val="20"/>
          <w:szCs w:val="20"/>
        </w:rPr>
        <w:t>la sala de espera del Centro de Salud Mental</w:t>
      </w:r>
      <w:r w:rsidRPr="00EE357A">
        <w:rPr>
          <w:rFonts w:cstheme="minorHAnsi"/>
          <w:color w:val="000000"/>
          <w:sz w:val="20"/>
          <w:szCs w:val="20"/>
        </w:rPr>
        <w:t>.  Las temáticas tie</w:t>
      </w:r>
      <w:r w:rsidRPr="00EE357A">
        <w:rPr>
          <w:rFonts w:cstheme="minorHAnsi"/>
          <w:color w:val="000000"/>
          <w:sz w:val="20"/>
          <w:szCs w:val="20"/>
        </w:rPr>
        <w:softHyphen/>
        <w:t>nen el propósito de generar cambios en los conocimientos, a su vez en las emociones, actitudes y condu</w:t>
      </w:r>
      <w:r w:rsidRPr="00EE357A">
        <w:rPr>
          <w:rFonts w:cstheme="minorHAnsi"/>
          <w:color w:val="000000"/>
          <w:sz w:val="20"/>
          <w:szCs w:val="20"/>
        </w:rPr>
        <w:softHyphen/>
        <w:t>cir a un cambio en la calidad de vida, tanto del paciente como del familiar en el hogar. Los módulos están diseñados para los familiares y pacientes, trabajando simultáneamente.</w:t>
      </w:r>
    </w:p>
    <w:p w:rsidR="00E8302D" w:rsidRPr="00EE357A" w:rsidRDefault="00E8302D" w:rsidP="00E8302D">
      <w:pPr>
        <w:jc w:val="both"/>
        <w:rPr>
          <w:rFonts w:cstheme="minorHAnsi"/>
          <w:color w:val="000000"/>
          <w:sz w:val="20"/>
          <w:szCs w:val="20"/>
        </w:rPr>
      </w:pPr>
      <w:r w:rsidRPr="00EE357A">
        <w:rPr>
          <w:rFonts w:cstheme="minorHAnsi"/>
          <w:color w:val="000000"/>
          <w:sz w:val="20"/>
          <w:szCs w:val="20"/>
        </w:rPr>
        <w:t>Los principios del Modelo Colaborativo del equipo de salud mental son: Compartir la informa</w:t>
      </w:r>
      <w:r w:rsidRPr="00EE357A">
        <w:rPr>
          <w:rFonts w:cstheme="minorHAnsi"/>
          <w:color w:val="000000"/>
          <w:sz w:val="20"/>
          <w:szCs w:val="20"/>
        </w:rPr>
        <w:softHyphen/>
        <w:t>ción, capacitar a las familias, amigos y a las personas con la enfermedad, integrarles al trata</w:t>
      </w:r>
      <w:r w:rsidRPr="00EE357A">
        <w:rPr>
          <w:rFonts w:cstheme="minorHAnsi"/>
          <w:color w:val="000000"/>
          <w:sz w:val="20"/>
          <w:szCs w:val="20"/>
        </w:rPr>
        <w:softHyphen/>
        <w:t>miento, sembrar la semilla de la recuperación en un trabajo conjunto que permita aminorar la discriminación y el estigma que pesan sobre las enfermedades mentales.</w:t>
      </w:r>
    </w:p>
    <w:p w:rsidR="00E8302D" w:rsidRPr="00EE357A" w:rsidRDefault="00E8302D" w:rsidP="00E8302D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EE357A">
        <w:rPr>
          <w:rFonts w:cstheme="minorHAnsi"/>
          <w:b/>
          <w:bCs/>
          <w:color w:val="000000"/>
          <w:sz w:val="20"/>
          <w:szCs w:val="20"/>
          <w:lang w:val="es-MX"/>
        </w:rPr>
        <w:t>Objetivos del curso psicoeducativo</w:t>
      </w:r>
    </w:p>
    <w:p w:rsidR="00E8302D" w:rsidRPr="00EE357A" w:rsidRDefault="00E8302D" w:rsidP="00E8302D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E8302D" w:rsidRPr="00EE357A" w:rsidRDefault="00E8302D" w:rsidP="00E8302D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EE357A">
        <w:rPr>
          <w:rFonts w:cstheme="minorHAnsi"/>
          <w:color w:val="000000"/>
          <w:sz w:val="20"/>
          <w:szCs w:val="20"/>
          <w:lang w:val="es-MX"/>
        </w:rPr>
        <w:t xml:space="preserve">1. Adquirir información sobre los trastornos mentales, </w:t>
      </w:r>
    </w:p>
    <w:p w:rsidR="00E8302D" w:rsidRPr="00EE357A" w:rsidRDefault="00E8302D" w:rsidP="00E8302D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EE357A">
        <w:rPr>
          <w:rFonts w:cstheme="minorHAnsi"/>
          <w:color w:val="000000"/>
          <w:sz w:val="20"/>
          <w:szCs w:val="20"/>
          <w:lang w:val="es-MX"/>
        </w:rPr>
        <w:t xml:space="preserve">2. Promover la adherencia al tratamiento involucrando los aspectos médicos, psicológicos y sociales, con el fin de cumplir con la recomendación terapéutica prescrita. </w:t>
      </w:r>
    </w:p>
    <w:p w:rsidR="00E8302D" w:rsidRPr="00EE357A" w:rsidRDefault="00E8302D" w:rsidP="00E8302D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EE357A">
        <w:rPr>
          <w:rFonts w:cstheme="minorHAnsi"/>
          <w:color w:val="000000"/>
          <w:sz w:val="20"/>
          <w:szCs w:val="20"/>
          <w:lang w:val="es-MX"/>
        </w:rPr>
        <w:t>3. Reconocer la importancia del autocuidado y desarrollar las actitudes necesarias para procurar una mejor calidad de vida.</w:t>
      </w:r>
    </w:p>
    <w:p w:rsidR="00E8302D" w:rsidRPr="00EE357A" w:rsidRDefault="00E8302D" w:rsidP="00E8302D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EE357A">
        <w:rPr>
          <w:rFonts w:cstheme="minorHAnsi"/>
          <w:color w:val="000000"/>
          <w:sz w:val="20"/>
          <w:szCs w:val="20"/>
          <w:lang w:val="es-MX"/>
        </w:rPr>
        <w:t>4. Reconocer los síntomas de alerta en caso de recaídas.</w:t>
      </w:r>
    </w:p>
    <w:p w:rsidR="00E8302D" w:rsidRPr="00EE357A" w:rsidRDefault="00E8302D" w:rsidP="00E8302D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EE357A">
        <w:rPr>
          <w:rFonts w:cstheme="minorHAnsi"/>
          <w:color w:val="000000"/>
          <w:sz w:val="20"/>
          <w:szCs w:val="20"/>
          <w:lang w:val="es-MX"/>
        </w:rPr>
        <w:t xml:space="preserve">5. Elaborar estrategias realistas de enfrentamiento a situaciones de crisis. </w:t>
      </w:r>
    </w:p>
    <w:p w:rsidR="00E8302D" w:rsidRPr="00EE357A" w:rsidRDefault="00E8302D" w:rsidP="00E8302D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EE357A">
        <w:rPr>
          <w:rFonts w:cstheme="minorHAnsi"/>
          <w:color w:val="000000"/>
          <w:sz w:val="20"/>
          <w:szCs w:val="20"/>
          <w:lang w:val="es-MX"/>
        </w:rPr>
        <w:t>6. Comprender las creencias y los prejuicios ante la enfermedad mental y la necesidad de afrontar aserti</w:t>
      </w:r>
      <w:r w:rsidRPr="00EE357A">
        <w:rPr>
          <w:rFonts w:cstheme="minorHAnsi"/>
          <w:color w:val="000000"/>
          <w:sz w:val="20"/>
          <w:szCs w:val="20"/>
          <w:lang w:val="es-MX"/>
        </w:rPr>
        <w:softHyphen/>
        <w:t xml:space="preserve">vamente el estigma. </w:t>
      </w:r>
    </w:p>
    <w:p w:rsidR="00E8302D" w:rsidRPr="00EE357A" w:rsidRDefault="00E8302D" w:rsidP="00E8302D">
      <w:pPr>
        <w:jc w:val="both"/>
        <w:rPr>
          <w:rFonts w:cstheme="minorHAnsi"/>
          <w:color w:val="000000"/>
          <w:sz w:val="20"/>
          <w:szCs w:val="20"/>
          <w:lang w:val="es-MX"/>
        </w:rPr>
      </w:pPr>
      <w:r w:rsidRPr="00EE357A">
        <w:rPr>
          <w:rFonts w:cstheme="minorHAnsi"/>
          <w:color w:val="000000"/>
          <w:sz w:val="20"/>
          <w:szCs w:val="20"/>
          <w:lang w:val="es-MX"/>
        </w:rPr>
        <w:t>7. Promover estrategias de integración y formación de redes de apoyo social.</w:t>
      </w:r>
    </w:p>
    <w:p w:rsidR="00E8302D" w:rsidRPr="00EE357A" w:rsidRDefault="00E8302D" w:rsidP="00E8302D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E8302D" w:rsidRPr="00EE357A" w:rsidRDefault="00E8302D" w:rsidP="00E8302D">
      <w:pPr>
        <w:jc w:val="both"/>
        <w:rPr>
          <w:rFonts w:cstheme="minorHAnsi"/>
          <w:color w:val="000000"/>
          <w:sz w:val="20"/>
          <w:szCs w:val="20"/>
          <w:lang w:val="es-MX"/>
        </w:rPr>
      </w:pPr>
      <w:r w:rsidRPr="00EE357A">
        <w:rPr>
          <w:rFonts w:cstheme="minorHAnsi"/>
          <w:color w:val="000000"/>
          <w:sz w:val="20"/>
          <w:szCs w:val="20"/>
          <w:lang w:val="es-MX"/>
        </w:rPr>
        <w:t>Los módulos estará impartido por un equipo de profesionales  de la Salud Mental de acuerdo a los módulos y temas planteados de acuerdo al roll establecido por el equipo del Centro de Salud Mental de Christus Muguerza.</w:t>
      </w:r>
    </w:p>
    <w:p w:rsidR="00E8302D" w:rsidRPr="00EE357A" w:rsidRDefault="00E8302D" w:rsidP="00E8302D">
      <w:pPr>
        <w:jc w:val="both"/>
        <w:rPr>
          <w:rFonts w:cstheme="minorHAnsi"/>
          <w:color w:val="000000"/>
          <w:sz w:val="20"/>
          <w:szCs w:val="20"/>
          <w:lang w:val="es-MX"/>
        </w:rPr>
      </w:pPr>
      <w:r w:rsidRPr="00EE357A">
        <w:rPr>
          <w:rFonts w:cstheme="minorHAnsi"/>
          <w:color w:val="000000"/>
          <w:sz w:val="20"/>
          <w:szCs w:val="20"/>
          <w:lang w:val="es-MX"/>
        </w:rPr>
        <w:t>El horario establecido  para el programa psicoeducativo,  al terminar podrán continuar con la visita familiar hasta las 18:30.</w:t>
      </w:r>
    </w:p>
    <w:p w:rsidR="00E8302D" w:rsidRDefault="00E8302D" w:rsidP="00E8302D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EE357A" w:rsidRDefault="00EE357A" w:rsidP="00E8302D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EE357A" w:rsidRDefault="00EE357A" w:rsidP="00E8302D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EE357A" w:rsidRPr="00EE357A" w:rsidRDefault="00EE357A" w:rsidP="00E8302D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435"/>
      </w:tblGrid>
      <w:tr w:rsidR="00E8302D" w:rsidRPr="00EE357A" w:rsidTr="00F04ECB">
        <w:tc>
          <w:tcPr>
            <w:tcW w:w="8828" w:type="dxa"/>
            <w:gridSpan w:val="2"/>
          </w:tcPr>
          <w:p w:rsidR="00E8302D" w:rsidRPr="00EE357A" w:rsidRDefault="00E8302D" w:rsidP="00F04E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357A">
              <w:rPr>
                <w:rStyle w:val="A1"/>
                <w:rFonts w:cstheme="minorHAnsi"/>
                <w:sz w:val="20"/>
                <w:szCs w:val="20"/>
              </w:rPr>
              <w:lastRenderedPageBreak/>
              <w:t>La Tridimensión de la Enfermedad Mental</w:t>
            </w:r>
          </w:p>
        </w:tc>
      </w:tr>
      <w:tr w:rsidR="00E8302D" w:rsidRPr="00EE357A" w:rsidTr="00F04ECB">
        <w:tc>
          <w:tcPr>
            <w:tcW w:w="4393" w:type="dxa"/>
          </w:tcPr>
          <w:p w:rsidR="00E8302D" w:rsidRPr="00EE357A" w:rsidRDefault="00E8302D" w:rsidP="00F04E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N° de Módulo y Temática</w:t>
            </w:r>
          </w:p>
        </w:tc>
        <w:tc>
          <w:tcPr>
            <w:tcW w:w="4435" w:type="dxa"/>
          </w:tcPr>
          <w:p w:rsidR="00E8302D" w:rsidRPr="00EE357A" w:rsidRDefault="00E8302D" w:rsidP="00F04E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Contenido</w:t>
            </w:r>
          </w:p>
        </w:tc>
      </w:tr>
      <w:tr w:rsidR="00E8302D" w:rsidRPr="00EE357A" w:rsidTr="00F04ECB">
        <w:tc>
          <w:tcPr>
            <w:tcW w:w="4393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1. Introducción a la enfermedad mental </w:t>
            </w:r>
          </w:p>
          <w:p w:rsidR="00703991" w:rsidRPr="00EE357A" w:rsidRDefault="00703991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Fecha: 18 Agosto</w:t>
            </w:r>
            <w:r w:rsidR="00E8302D" w:rsidRPr="00EE357A">
              <w:rPr>
                <w:rFonts w:cstheme="minorHAnsi"/>
                <w:sz w:val="20"/>
                <w:szCs w:val="20"/>
              </w:rPr>
              <w:t xml:space="preserve"> 2016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Lic. Laura Carrillo A.</w:t>
            </w:r>
          </w:p>
        </w:tc>
        <w:tc>
          <w:tcPr>
            <w:tcW w:w="4435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● Bienvenida y presentación de integrantes.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Objetivo del curso y contenido temático.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Perspectiva de la enfermedad mental.</w:t>
            </w:r>
          </w:p>
        </w:tc>
      </w:tr>
      <w:tr w:rsidR="00E8302D" w:rsidRPr="00EE357A" w:rsidTr="00F04ECB">
        <w:tc>
          <w:tcPr>
            <w:tcW w:w="4393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Dimensión: Psicológica-Social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2. Reacciones emocionales en el proceso de aceptación de la enfermedad.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Lic. Angélica Hernández </w:t>
            </w:r>
          </w:p>
          <w:p w:rsidR="00E8302D" w:rsidRPr="00EE357A" w:rsidRDefault="00703991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Fecha: 25  Agosto</w:t>
            </w:r>
            <w:r w:rsidR="00E8302D" w:rsidRPr="00EE357A">
              <w:rPr>
                <w:rFonts w:cstheme="minorHAnsi"/>
                <w:sz w:val="20"/>
                <w:szCs w:val="20"/>
              </w:rPr>
              <w:t xml:space="preserve"> 2016</w:t>
            </w:r>
          </w:p>
        </w:tc>
        <w:tc>
          <w:tcPr>
            <w:tcW w:w="4435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● Entendiendo a la persona enferma y a la familia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¿Cuáles son las reacciones emocionales en el proceso de la aceptación de la enfermedad?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La importancia de la familia y la evaluación de los recursos</w:t>
            </w:r>
          </w:p>
        </w:tc>
      </w:tr>
      <w:tr w:rsidR="00E8302D" w:rsidRPr="00EE357A" w:rsidTr="00703991">
        <w:trPr>
          <w:trHeight w:val="1402"/>
        </w:trPr>
        <w:tc>
          <w:tcPr>
            <w:tcW w:w="4393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Dimensión: Biológica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3. Conociendo los trastornos depresivos, de ansiedad y alimenticios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Dr. Alberto Alcalá</w:t>
            </w:r>
          </w:p>
          <w:p w:rsidR="00E8302D" w:rsidRPr="00EE357A" w:rsidRDefault="00703991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Fecha: 1  Septiembre</w:t>
            </w:r>
            <w:r w:rsidR="00E8302D" w:rsidRPr="00EE357A">
              <w:rPr>
                <w:rFonts w:cstheme="minorHAnsi"/>
                <w:sz w:val="20"/>
                <w:szCs w:val="20"/>
              </w:rPr>
              <w:t xml:space="preserve"> 2016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5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● Los trastornos depresivos, de ansiedad y alimenticios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Prevalencias, causalidad, sintomatología, herencia y genética</w:t>
            </w:r>
          </w:p>
        </w:tc>
      </w:tr>
      <w:tr w:rsidR="00E8302D" w:rsidRPr="00EE357A" w:rsidTr="00F04ECB">
        <w:tc>
          <w:tcPr>
            <w:tcW w:w="4393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Dimensión: Biológica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4. Conociendo los trastornos de esqui</w:t>
            </w:r>
            <w:r w:rsidRPr="00EE357A">
              <w:rPr>
                <w:rFonts w:cstheme="minorHAnsi"/>
                <w:sz w:val="20"/>
                <w:szCs w:val="20"/>
              </w:rPr>
              <w:softHyphen/>
              <w:t xml:space="preserve">zofrenia, de personalidad, demencia, y problemas relacionales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Dr. Jose  de Jesus Alvarez</w:t>
            </w:r>
          </w:p>
          <w:p w:rsidR="00E8302D" w:rsidRPr="00EE357A" w:rsidRDefault="00703991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Fecha: 8 Septiembre</w:t>
            </w:r>
            <w:r w:rsidR="00E8302D" w:rsidRPr="00EE357A">
              <w:rPr>
                <w:rFonts w:cstheme="minorHAnsi"/>
                <w:sz w:val="20"/>
                <w:szCs w:val="20"/>
              </w:rPr>
              <w:t xml:space="preserve"> 2016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5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● Los trastornos de esquizofrenia, de personalidad, demen</w:t>
            </w:r>
            <w:r w:rsidRPr="00EE357A">
              <w:rPr>
                <w:rFonts w:cstheme="minorHAnsi"/>
                <w:sz w:val="20"/>
                <w:szCs w:val="20"/>
                <w:lang w:val="es-MX"/>
              </w:rPr>
              <w:softHyphen/>
              <w:t xml:space="preserve">cia, y problemas relacionales.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Prevalencias, causalidad, sintomatología, herencia y genética.</w:t>
            </w:r>
          </w:p>
        </w:tc>
      </w:tr>
      <w:tr w:rsidR="00E8302D" w:rsidRPr="00EE357A" w:rsidTr="00F04ECB">
        <w:tc>
          <w:tcPr>
            <w:tcW w:w="4393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Dimensión: Biológica-Psicológica-Social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5. El cerebro, el tratamiento médico y psicosocial. </w:t>
            </w:r>
          </w:p>
          <w:p w:rsidR="00E8302D" w:rsidRDefault="00703991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Fecha: 15 Septiembre</w:t>
            </w:r>
            <w:r w:rsidR="00E8302D" w:rsidRPr="00EE357A">
              <w:rPr>
                <w:rFonts w:cstheme="minorHAnsi"/>
                <w:sz w:val="20"/>
                <w:szCs w:val="20"/>
              </w:rPr>
              <w:t xml:space="preserve"> del 2016</w:t>
            </w:r>
          </w:p>
          <w:p w:rsidR="00EE357A" w:rsidRPr="00EE357A" w:rsidRDefault="00EE357A" w:rsidP="00EE357A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Dra. Laurencia Perales</w:t>
            </w:r>
          </w:p>
          <w:p w:rsidR="00EE357A" w:rsidRPr="00EE357A" w:rsidRDefault="00EE357A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5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● Introducción al funcionamiento cerebral y su estabilidad.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Las etapas del tratamiento médico.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Los efectos secundarios de los medicamentos por trastorno. Los tipos de intervenciones psicosociales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Recuperación y reinserción.</w:t>
            </w:r>
          </w:p>
        </w:tc>
      </w:tr>
      <w:tr w:rsidR="00E8302D" w:rsidRPr="00EE357A" w:rsidTr="00F04ECB">
        <w:tc>
          <w:tcPr>
            <w:tcW w:w="4393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Dimensión: Biológica-Psicológica-Social </w:t>
            </w:r>
          </w:p>
          <w:p w:rsidR="00E8302D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6. Trastornos de la infancia y adolescencia</w:t>
            </w:r>
          </w:p>
          <w:p w:rsidR="00EE357A" w:rsidRPr="00EE357A" w:rsidRDefault="00EE357A" w:rsidP="00EE357A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Dr. Homero Sandoval </w:t>
            </w:r>
          </w:p>
          <w:p w:rsidR="00E8302D" w:rsidRPr="00EE357A" w:rsidRDefault="00703991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Fecha: 22 Septiembre</w:t>
            </w:r>
            <w:r w:rsidR="00E8302D" w:rsidRPr="00EE357A">
              <w:rPr>
                <w:rFonts w:cstheme="minorHAnsi"/>
                <w:sz w:val="20"/>
                <w:szCs w:val="20"/>
              </w:rPr>
              <w:t xml:space="preserve"> del 2016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4435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● Identificar los trastornos mentales más frecuentes en función de la edad y el género.</w:t>
            </w:r>
          </w:p>
        </w:tc>
      </w:tr>
      <w:tr w:rsidR="00E8302D" w:rsidRPr="00EE357A" w:rsidTr="00EE357A">
        <w:trPr>
          <w:trHeight w:val="1191"/>
        </w:trPr>
        <w:tc>
          <w:tcPr>
            <w:tcW w:w="4393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Dimensión: Psicológica-Social.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7. El cuidado del paciente y del familiar </w:t>
            </w:r>
          </w:p>
          <w:p w:rsidR="00E8302D" w:rsidRPr="00EE357A" w:rsidRDefault="00DA1CF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Álvaro Rangel </w:t>
            </w:r>
          </w:p>
          <w:p w:rsidR="00E8302D" w:rsidRPr="00EE357A" w:rsidRDefault="00703991" w:rsidP="00EE357A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</w:rPr>
              <w:t>Fecha: 29 Septiembre</w:t>
            </w:r>
            <w:r w:rsidR="00EE357A">
              <w:rPr>
                <w:rFonts w:cstheme="minorHAnsi"/>
                <w:sz w:val="20"/>
                <w:szCs w:val="20"/>
              </w:rPr>
              <w:t xml:space="preserve"> del 2016</w:t>
            </w:r>
          </w:p>
        </w:tc>
        <w:tc>
          <w:tcPr>
            <w:tcW w:w="4435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● El cuidado del paciente y del cuidador familiar.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La importancia de cuidar de sí mismo.</w:t>
            </w:r>
          </w:p>
          <w:p w:rsidR="00E8302D" w:rsidRPr="00EE357A" w:rsidRDefault="00E8302D" w:rsidP="00EE357A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● Interacción de los medicamentos y a los alimentos no permitidos.</w:t>
            </w:r>
          </w:p>
        </w:tc>
      </w:tr>
      <w:tr w:rsidR="00E8302D" w:rsidRPr="00EE357A" w:rsidTr="00F04ECB">
        <w:tc>
          <w:tcPr>
            <w:tcW w:w="4393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 Dimensión: Psicológica-Social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8. Las recaídas y el apoyo en situación de crisis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Lic. Angélica Hernández </w:t>
            </w:r>
          </w:p>
          <w:p w:rsidR="00E8302D" w:rsidRPr="00EE357A" w:rsidRDefault="00703991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Fecha: 6 Octubre</w:t>
            </w:r>
            <w:r w:rsidR="00E8302D" w:rsidRPr="00EE357A">
              <w:rPr>
                <w:rFonts w:cstheme="minorHAnsi"/>
                <w:sz w:val="20"/>
                <w:szCs w:val="20"/>
              </w:rPr>
              <w:t xml:space="preserve"> del 2016</w:t>
            </w:r>
          </w:p>
        </w:tc>
        <w:tc>
          <w:tcPr>
            <w:tcW w:w="4435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● La prevención de recaídas y el apoyo de la familia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Atención a situaciones de crisis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E8302D" w:rsidRPr="00EE357A" w:rsidTr="00F04ECB">
        <w:tc>
          <w:tcPr>
            <w:tcW w:w="4393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 xml:space="preserve">Dimensión: Psicológica-Social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9. Creencias, mitos y discriminación hacia la enfermedad mental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Lic. Laura Carrillo </w:t>
            </w:r>
          </w:p>
          <w:p w:rsidR="00E8302D" w:rsidRPr="00EE357A" w:rsidRDefault="00703991" w:rsidP="00703991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E357A">
              <w:rPr>
                <w:rFonts w:cstheme="minorHAnsi"/>
                <w:sz w:val="20"/>
                <w:szCs w:val="20"/>
              </w:rPr>
              <w:t>Fecha: 13 Octubre</w:t>
            </w:r>
            <w:r w:rsidR="00E8302D" w:rsidRPr="00EE357A">
              <w:rPr>
                <w:rFonts w:cstheme="minorHAnsi"/>
                <w:sz w:val="20"/>
                <w:szCs w:val="20"/>
              </w:rPr>
              <w:t xml:space="preserve"> del 2016</w:t>
            </w:r>
          </w:p>
        </w:tc>
        <w:tc>
          <w:tcPr>
            <w:tcW w:w="4435" w:type="dxa"/>
          </w:tcPr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● Creencias, mitos, discriminación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 xml:space="preserve">¿Cómo afrontar la discriminación y la conciencia cívica de la discapacidad? 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Derechos de las personas con trastorno mental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  <w:r w:rsidRPr="00EE357A">
              <w:rPr>
                <w:rFonts w:cstheme="minorHAnsi"/>
                <w:sz w:val="20"/>
                <w:szCs w:val="20"/>
                <w:lang w:val="es-MX"/>
              </w:rPr>
              <w:t>Cierre del curso</w:t>
            </w:r>
          </w:p>
          <w:p w:rsidR="00E8302D" w:rsidRPr="00EE357A" w:rsidRDefault="00E8302D" w:rsidP="00703991">
            <w:pPr>
              <w:pStyle w:val="Sinespaciado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</w:tbl>
    <w:p w:rsidR="009161E9" w:rsidRPr="00EE357A" w:rsidRDefault="009161E9" w:rsidP="00EE357A">
      <w:pPr>
        <w:pStyle w:val="Sinespaciado"/>
        <w:rPr>
          <w:rFonts w:cstheme="minorHAnsi"/>
          <w:sz w:val="20"/>
          <w:szCs w:val="20"/>
        </w:rPr>
      </w:pPr>
      <w:bookmarkStart w:id="0" w:name="_GoBack"/>
      <w:bookmarkEnd w:id="0"/>
    </w:p>
    <w:sectPr w:rsidR="009161E9" w:rsidRPr="00EE357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70" w:rsidRDefault="000B2670">
      <w:pPr>
        <w:spacing w:after="0" w:line="240" w:lineRule="auto"/>
      </w:pPr>
      <w:r>
        <w:separator/>
      </w:r>
    </w:p>
  </w:endnote>
  <w:endnote w:type="continuationSeparator" w:id="0">
    <w:p w:rsidR="000B2670" w:rsidRDefault="000B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70" w:rsidRDefault="000B2670">
      <w:pPr>
        <w:spacing w:after="0" w:line="240" w:lineRule="auto"/>
      </w:pPr>
      <w:r>
        <w:separator/>
      </w:r>
    </w:p>
  </w:footnote>
  <w:footnote w:type="continuationSeparator" w:id="0">
    <w:p w:rsidR="000B2670" w:rsidRDefault="000B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EF2" w:rsidRDefault="00DA1CFD">
    <w:pPr>
      <w:pStyle w:val="Encabezado"/>
    </w:pPr>
    <w:r>
      <w:rPr>
        <w:rFonts w:asciiTheme="majorHAnsi" w:hAnsiTheme="majorHAnsi" w:cs="Myriad Pro"/>
        <w:b/>
        <w:noProof/>
        <w:color w:val="000000"/>
        <w:sz w:val="24"/>
        <w:szCs w:val="24"/>
        <w:lang w:val="es-MX" w:eastAsia="es-MX"/>
      </w:rPr>
      <w:drawing>
        <wp:inline distT="0" distB="0" distL="0" distR="0" wp14:anchorId="46698F06" wp14:editId="5AA0B916">
          <wp:extent cx="1418492" cy="527538"/>
          <wp:effectExtent l="0" t="0" r="0" b="635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SMCH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428" cy="527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6EF2" w:rsidRDefault="000B26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2D"/>
    <w:rsid w:val="000B2670"/>
    <w:rsid w:val="004F7629"/>
    <w:rsid w:val="00703991"/>
    <w:rsid w:val="00736F38"/>
    <w:rsid w:val="009161E9"/>
    <w:rsid w:val="00DA1CFD"/>
    <w:rsid w:val="00E8302D"/>
    <w:rsid w:val="00EE357A"/>
    <w:rsid w:val="00FB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069F3-D517-45FB-A6E0-B9DD7828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2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1">
    <w:name w:val="A1"/>
    <w:uiPriority w:val="99"/>
    <w:rsid w:val="00E8302D"/>
    <w:rPr>
      <w:rFonts w:cs="Myriad Pro Light"/>
      <w:b/>
      <w:bCs/>
      <w:color w:val="000000"/>
      <w:sz w:val="28"/>
      <w:szCs w:val="28"/>
    </w:rPr>
  </w:style>
  <w:style w:type="table" w:styleId="Tablaconcuadrcula">
    <w:name w:val="Table Grid"/>
    <w:basedOn w:val="Tablanormal"/>
    <w:uiPriority w:val="59"/>
    <w:rsid w:val="00E8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">
    <w:name w:val="Pa2"/>
    <w:basedOn w:val="Normal"/>
    <w:next w:val="Normal"/>
    <w:uiPriority w:val="99"/>
    <w:rsid w:val="00E8302D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E830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02D"/>
    <w:rPr>
      <w:lang w:val="es-ES"/>
    </w:rPr>
  </w:style>
  <w:style w:type="paragraph" w:styleId="Sinespaciado">
    <w:name w:val="No Spacing"/>
    <w:uiPriority w:val="1"/>
    <w:qFormat/>
    <w:rsid w:val="00703991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Olivia Carrillo Alarcon</dc:creator>
  <cp:keywords/>
  <dc:description/>
  <cp:lastModifiedBy>Laura Olivia Carrillo Alarcon</cp:lastModifiedBy>
  <cp:revision>3</cp:revision>
  <dcterms:created xsi:type="dcterms:W3CDTF">2016-08-12T18:47:00Z</dcterms:created>
  <dcterms:modified xsi:type="dcterms:W3CDTF">2016-08-29T21:13:00Z</dcterms:modified>
</cp:coreProperties>
</file>